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E7AB" w14:textId="4B7BA93C" w:rsidR="00A85930" w:rsidRDefault="00893E12">
      <w:r>
        <w:rPr>
          <w:noProof/>
        </w:rPr>
        <mc:AlternateContent>
          <mc:Choice Requires="wps">
            <w:drawing>
              <wp:anchor distT="0" distB="0" distL="114300" distR="114300" simplePos="0" relativeHeight="251660288" behindDoc="0" locked="0" layoutInCell="1" allowOverlap="1" wp14:anchorId="51EEC5AA" wp14:editId="3F9B187E">
                <wp:simplePos x="0" y="0"/>
                <wp:positionH relativeFrom="column">
                  <wp:posOffset>5403850</wp:posOffset>
                </wp:positionH>
                <wp:positionV relativeFrom="paragraph">
                  <wp:posOffset>6692900</wp:posOffset>
                </wp:positionV>
                <wp:extent cx="2419350" cy="3232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419350" cy="3232150"/>
                        </a:xfrm>
                        <a:prstGeom prst="rect">
                          <a:avLst/>
                        </a:prstGeom>
                        <a:noFill/>
                        <a:ln w="6350">
                          <a:noFill/>
                        </a:ln>
                      </wps:spPr>
                      <wps:txbx>
                        <w:txbxContent>
                          <w:p w14:paraId="6F3FD0D3" w14:textId="77777777" w:rsidR="003D3FBD" w:rsidRPr="003D3FBD" w:rsidRDefault="003D3FBD" w:rsidP="003D3FBD">
                            <w:pPr>
                              <w:spacing w:before="880" w:after="240" w:line="240" w:lineRule="auto"/>
                              <w:rPr>
                                <w:rFonts w:ascii="Segoe UI" w:eastAsiaTheme="majorEastAsia" w:hAnsi="Segoe UI" w:cs="Segoe UI"/>
                                <w:b/>
                                <w:bCs/>
                                <w:sz w:val="36"/>
                                <w:szCs w:val="40"/>
                              </w:rPr>
                            </w:pPr>
                            <w:r w:rsidRPr="003D3FBD">
                              <w:rPr>
                                <w:rFonts w:ascii="Segoe UI" w:eastAsiaTheme="majorEastAsia" w:hAnsi="Segoe UI" w:cs="Segoe UI"/>
                                <w:b/>
                                <w:bCs/>
                                <w:sz w:val="36"/>
                                <w:szCs w:val="40"/>
                              </w:rPr>
                              <w:t>Contacts</w:t>
                            </w:r>
                          </w:p>
                          <w:p w14:paraId="2CE3E34E" w14:textId="77777777" w:rsidR="00B23854" w:rsidRPr="00B23854" w:rsidRDefault="00B23854" w:rsidP="00B23854">
                            <w:pPr>
                              <w:rPr>
                                <w:rFonts w:ascii="Segoe UI" w:hAnsi="Segoe UI" w:cs="Segoe UI"/>
                                <w:color w:val="44546A" w:themeColor="text2"/>
                                <w:sz w:val="24"/>
                                <w:szCs w:val="24"/>
                              </w:rPr>
                            </w:pPr>
                            <w:r w:rsidRPr="00B23854">
                              <w:rPr>
                                <w:rFonts w:ascii="Segoe UI" w:hAnsi="Segoe UI" w:cs="Segoe UI"/>
                                <w:b/>
                                <w:bCs/>
                                <w:color w:val="44546A" w:themeColor="text2"/>
                                <w:sz w:val="24"/>
                                <w:szCs w:val="24"/>
                              </w:rPr>
                              <w:t>Co-Chair:</w:t>
                            </w:r>
                            <w:r w:rsidRPr="00B23854">
                              <w:rPr>
                                <w:rFonts w:ascii="Segoe UI" w:hAnsi="Segoe UI" w:cs="Segoe UI"/>
                                <w:color w:val="44546A" w:themeColor="text2"/>
                                <w:sz w:val="24"/>
                                <w:szCs w:val="24"/>
                              </w:rPr>
                              <w:t xml:space="preserve"> Angela Sullivan </w:t>
                            </w:r>
                            <w:hyperlink r:id="rId5" w:history="1">
                              <w:r w:rsidRPr="00B23854">
                                <w:rPr>
                                  <w:rStyle w:val="Hyperlink"/>
                                  <w:rFonts w:ascii="Segoe UI" w:hAnsi="Segoe UI" w:cs="Segoe UI"/>
                                  <w:sz w:val="24"/>
                                  <w:szCs w:val="24"/>
                                </w:rPr>
                                <w:t>angela.sullivan@gwaar.org</w:t>
                              </w:r>
                            </w:hyperlink>
                          </w:p>
                          <w:p w14:paraId="3D93F7A9" w14:textId="77777777" w:rsidR="00B23854" w:rsidRPr="00B23854" w:rsidRDefault="00B23854" w:rsidP="00B23854">
                            <w:pPr>
                              <w:rPr>
                                <w:rFonts w:ascii="Segoe UI" w:hAnsi="Segoe UI" w:cs="Segoe UI"/>
                                <w:color w:val="44546A" w:themeColor="text2"/>
                                <w:sz w:val="24"/>
                                <w:szCs w:val="24"/>
                              </w:rPr>
                            </w:pPr>
                            <w:r w:rsidRPr="00B23854">
                              <w:rPr>
                                <w:rFonts w:ascii="Segoe UI" w:hAnsi="Segoe UI" w:cs="Segoe UI"/>
                                <w:b/>
                                <w:bCs/>
                                <w:color w:val="44546A" w:themeColor="text2"/>
                                <w:sz w:val="24"/>
                                <w:szCs w:val="24"/>
                              </w:rPr>
                              <w:t>Co-Chair:</w:t>
                            </w:r>
                            <w:r w:rsidRPr="00B23854">
                              <w:rPr>
                                <w:rFonts w:ascii="Segoe UI" w:hAnsi="Segoe UI" w:cs="Segoe UI"/>
                                <w:color w:val="44546A" w:themeColor="text2"/>
                                <w:sz w:val="24"/>
                                <w:szCs w:val="24"/>
                              </w:rPr>
                              <w:t xml:space="preserve"> Sara Richie </w:t>
                            </w:r>
                            <w:hyperlink r:id="rId6" w:history="1">
                              <w:r w:rsidRPr="00B23854">
                                <w:rPr>
                                  <w:rStyle w:val="Hyperlink"/>
                                  <w:rFonts w:ascii="Segoe UI" w:hAnsi="Segoe UI" w:cs="Segoe UI"/>
                                  <w:sz w:val="24"/>
                                  <w:szCs w:val="24"/>
                                </w:rPr>
                                <w:t>sara.richie@wisc.edu</w:t>
                              </w:r>
                            </w:hyperlink>
                            <w:r w:rsidRPr="00B23854">
                              <w:rPr>
                                <w:rFonts w:ascii="Segoe UI" w:hAnsi="Segoe UI" w:cs="Segoe UI"/>
                                <w:color w:val="44546A" w:themeColor="text2"/>
                                <w:sz w:val="24"/>
                                <w:szCs w:val="24"/>
                              </w:rPr>
                              <w:t xml:space="preserve"> </w:t>
                            </w:r>
                          </w:p>
                          <w:p w14:paraId="7090DD71" w14:textId="77777777" w:rsidR="00B23854" w:rsidRPr="00B23854" w:rsidRDefault="00B23854" w:rsidP="00B23854">
                            <w:pPr>
                              <w:rPr>
                                <w:rFonts w:ascii="Segoe UI" w:hAnsi="Segoe UI" w:cs="Segoe UI"/>
                                <w:color w:val="44546A" w:themeColor="text2"/>
                                <w:sz w:val="24"/>
                                <w:szCs w:val="24"/>
                              </w:rPr>
                            </w:pPr>
                            <w:r w:rsidRPr="00B23854">
                              <w:rPr>
                                <w:rFonts w:ascii="Segoe UI" w:hAnsi="Segoe UI" w:cs="Segoe UI"/>
                                <w:b/>
                                <w:bCs/>
                                <w:color w:val="44546A" w:themeColor="text2"/>
                                <w:sz w:val="24"/>
                                <w:szCs w:val="24"/>
                              </w:rPr>
                              <w:t>Admin:</w:t>
                            </w:r>
                            <w:r w:rsidRPr="00B23854">
                              <w:rPr>
                                <w:rFonts w:ascii="Segoe UI" w:hAnsi="Segoe UI" w:cs="Segoe UI"/>
                                <w:color w:val="44546A" w:themeColor="text2"/>
                                <w:sz w:val="24"/>
                                <w:szCs w:val="24"/>
                              </w:rPr>
                              <w:t xml:space="preserve"> Dan </w:t>
                            </w:r>
                            <w:proofErr w:type="spellStart"/>
                            <w:r w:rsidRPr="00B23854">
                              <w:rPr>
                                <w:rFonts w:ascii="Segoe UI" w:hAnsi="Segoe UI" w:cs="Segoe UI"/>
                                <w:color w:val="44546A" w:themeColor="text2"/>
                                <w:sz w:val="24"/>
                                <w:szCs w:val="24"/>
                              </w:rPr>
                              <w:t>DeValve</w:t>
                            </w:r>
                            <w:proofErr w:type="spellEnd"/>
                            <w:r w:rsidRPr="00B23854">
                              <w:rPr>
                                <w:rFonts w:ascii="Segoe UI" w:hAnsi="Segoe UI" w:cs="Segoe UI"/>
                                <w:color w:val="44546A" w:themeColor="text2"/>
                                <w:sz w:val="24"/>
                                <w:szCs w:val="24"/>
                              </w:rPr>
                              <w:t xml:space="preserve"> </w:t>
                            </w:r>
                            <w:hyperlink r:id="rId7" w:history="1">
                              <w:r w:rsidRPr="00B23854">
                                <w:rPr>
                                  <w:rStyle w:val="Hyperlink"/>
                                  <w:rFonts w:ascii="Segoe UI" w:hAnsi="Segoe UI" w:cs="Segoe UI"/>
                                  <w:sz w:val="23"/>
                                  <w:szCs w:val="23"/>
                                </w:rPr>
                                <w:t>daniel.devalve@dhs.wisconsin.gov</w:t>
                              </w:r>
                            </w:hyperlink>
                            <w:r w:rsidRPr="00B23854">
                              <w:rPr>
                                <w:rFonts w:ascii="Segoe UI" w:hAnsi="Segoe UI" w:cs="Segoe UI"/>
                                <w:color w:val="44546A" w:themeColor="text2"/>
                                <w:sz w:val="24"/>
                                <w:szCs w:val="24"/>
                              </w:rPr>
                              <w:t xml:space="preserve"> </w:t>
                            </w:r>
                          </w:p>
                          <w:p w14:paraId="6A817A67" w14:textId="77777777" w:rsidR="003D3FBD" w:rsidRDefault="003D3FBD" w:rsidP="003D3FBD">
                            <w:pPr>
                              <w:rPr>
                                <w:rStyle w:val="Hyperlink"/>
                                <w:rFonts w:ascii="Segoe UI" w:hAnsi="Segoe UI" w:cs="Segoe UI"/>
                                <w:color w:val="auto"/>
                                <w:sz w:val="23"/>
                                <w:szCs w:val="23"/>
                              </w:rPr>
                            </w:pPr>
                          </w:p>
                          <w:p w14:paraId="4717BA52" w14:textId="7274161E" w:rsidR="003D3FBD" w:rsidRPr="003D3FBD" w:rsidRDefault="003D3FBD" w:rsidP="003D3FBD">
                            <w:pPr>
                              <w:rPr>
                                <w:rStyle w:val="Hyperlink"/>
                                <w:rFonts w:ascii="Segoe UI" w:hAnsi="Segoe UI" w:cs="Segoe UI"/>
                                <w:color w:val="auto"/>
                                <w:sz w:val="23"/>
                                <w:szCs w:val="23"/>
                              </w:rPr>
                            </w:pPr>
                            <w:r>
                              <w:rPr>
                                <w:rStyle w:val="Hyperlink"/>
                                <w:rFonts w:ascii="Segoe UI" w:hAnsi="Segoe UI" w:cs="Segoe UI"/>
                                <w:color w:val="auto"/>
                                <w:sz w:val="23"/>
                                <w:szCs w:val="23"/>
                                <w:u w:val="none"/>
                              </w:rPr>
                              <w:t xml:space="preserve">                                       </w:t>
                            </w:r>
                            <w:r w:rsidRPr="003D3FBD">
                              <w:rPr>
                                <w:rStyle w:val="Hyperlink"/>
                                <w:rFonts w:ascii="Segoe UI" w:hAnsi="Segoe UI" w:cs="Segoe UI"/>
                                <w:color w:val="auto"/>
                                <w:sz w:val="23"/>
                                <w:szCs w:val="23"/>
                                <w:u w:val="none"/>
                              </w:rPr>
                              <w:t>3/2022</w:t>
                            </w:r>
                          </w:p>
                          <w:p w14:paraId="4CAA994B" w14:textId="77777777" w:rsidR="003D3FBD" w:rsidRPr="003D3FBD" w:rsidRDefault="003D3FBD" w:rsidP="003D3FBD">
                            <w:pPr>
                              <w:rPr>
                                <w:rFonts w:ascii="Segoe UI" w:hAnsi="Segoe UI" w:cs="Segoe UI"/>
                                <w:sz w:val="23"/>
                                <w:szCs w:val="23"/>
                              </w:rPr>
                            </w:pPr>
                          </w:p>
                          <w:p w14:paraId="0EA1C504" w14:textId="77777777" w:rsidR="003D3FBD" w:rsidRPr="003D3FBD" w:rsidRDefault="003D3FBD">
                            <w:pP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EC5AA" id="_x0000_t202" coordsize="21600,21600" o:spt="202" path="m,l,21600r21600,l21600,xe">
                <v:stroke joinstyle="miter"/>
                <v:path gradientshapeok="t" o:connecttype="rect"/>
              </v:shapetype>
              <v:shape id="Text Box 3" o:spid="_x0000_s1026" type="#_x0000_t202" style="position:absolute;margin-left:425.5pt;margin-top:527pt;width:190.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" filled="f" stroked="f" strokeweight=".5pt">
                <v:textbox>
                  <w:txbxContent>
                    <w:p w14:paraId="6F3FD0D3" w14:textId="77777777" w:rsidR="003D3FBD" w:rsidRPr="003D3FBD" w:rsidRDefault="003D3FBD" w:rsidP="003D3FBD">
                      <w:pPr>
                        <w:spacing w:before="880" w:after="240" w:line="240" w:lineRule="auto"/>
                        <w:rPr>
                          <w:rFonts w:ascii="Segoe UI" w:eastAsiaTheme="majorEastAsia" w:hAnsi="Segoe UI" w:cs="Segoe UI"/>
                          <w:b/>
                          <w:bCs/>
                          <w:sz w:val="36"/>
                          <w:szCs w:val="40"/>
                        </w:rPr>
                      </w:pPr>
                      <w:r w:rsidRPr="003D3FBD">
                        <w:rPr>
                          <w:rFonts w:ascii="Segoe UI" w:eastAsiaTheme="majorEastAsia" w:hAnsi="Segoe UI" w:cs="Segoe UI"/>
                          <w:b/>
                          <w:bCs/>
                          <w:sz w:val="36"/>
                          <w:szCs w:val="40"/>
                        </w:rPr>
                        <w:t>Contacts</w:t>
                      </w:r>
                    </w:p>
                    <w:p w14:paraId="2CE3E34E" w14:textId="77777777" w:rsidR="00B23854" w:rsidRPr="00B23854" w:rsidRDefault="00B23854" w:rsidP="00B23854">
                      <w:pPr>
                        <w:rPr>
                          <w:rFonts w:ascii="Segoe UI" w:hAnsi="Segoe UI" w:cs="Segoe UI"/>
                          <w:color w:val="44546A" w:themeColor="text2"/>
                          <w:sz w:val="24"/>
                          <w:szCs w:val="24"/>
                        </w:rPr>
                      </w:pPr>
                      <w:r w:rsidRPr="00B23854">
                        <w:rPr>
                          <w:rFonts w:ascii="Segoe UI" w:hAnsi="Segoe UI" w:cs="Segoe UI"/>
                          <w:b/>
                          <w:bCs/>
                          <w:color w:val="44546A" w:themeColor="text2"/>
                          <w:sz w:val="24"/>
                          <w:szCs w:val="24"/>
                        </w:rPr>
                        <w:t>Co-Chair:</w:t>
                      </w:r>
                      <w:r w:rsidRPr="00B23854">
                        <w:rPr>
                          <w:rFonts w:ascii="Segoe UI" w:hAnsi="Segoe UI" w:cs="Segoe UI"/>
                          <w:color w:val="44546A" w:themeColor="text2"/>
                          <w:sz w:val="24"/>
                          <w:szCs w:val="24"/>
                        </w:rPr>
                        <w:t xml:space="preserve"> Angela Sullivan </w:t>
                      </w:r>
                      <w:hyperlink r:id="rId8" w:history="1">
                        <w:r w:rsidRPr="00B23854">
                          <w:rPr>
                            <w:rStyle w:val="Hyperlink"/>
                            <w:rFonts w:ascii="Segoe UI" w:hAnsi="Segoe UI" w:cs="Segoe UI"/>
                            <w:sz w:val="24"/>
                            <w:szCs w:val="24"/>
                          </w:rPr>
                          <w:t>angela.sullivan@gwaar.org</w:t>
                        </w:r>
                      </w:hyperlink>
                    </w:p>
                    <w:p w14:paraId="3D93F7A9" w14:textId="77777777" w:rsidR="00B23854" w:rsidRPr="00B23854" w:rsidRDefault="00B23854" w:rsidP="00B23854">
                      <w:pPr>
                        <w:rPr>
                          <w:rFonts w:ascii="Segoe UI" w:hAnsi="Segoe UI" w:cs="Segoe UI"/>
                          <w:color w:val="44546A" w:themeColor="text2"/>
                          <w:sz w:val="24"/>
                          <w:szCs w:val="24"/>
                        </w:rPr>
                      </w:pPr>
                      <w:r w:rsidRPr="00B23854">
                        <w:rPr>
                          <w:rFonts w:ascii="Segoe UI" w:hAnsi="Segoe UI" w:cs="Segoe UI"/>
                          <w:b/>
                          <w:bCs/>
                          <w:color w:val="44546A" w:themeColor="text2"/>
                          <w:sz w:val="24"/>
                          <w:szCs w:val="24"/>
                        </w:rPr>
                        <w:t>Co-Chair:</w:t>
                      </w:r>
                      <w:r w:rsidRPr="00B23854">
                        <w:rPr>
                          <w:rFonts w:ascii="Segoe UI" w:hAnsi="Segoe UI" w:cs="Segoe UI"/>
                          <w:color w:val="44546A" w:themeColor="text2"/>
                          <w:sz w:val="24"/>
                          <w:szCs w:val="24"/>
                        </w:rPr>
                        <w:t xml:space="preserve"> Sara Richie </w:t>
                      </w:r>
                      <w:hyperlink r:id="rId9" w:history="1">
                        <w:r w:rsidRPr="00B23854">
                          <w:rPr>
                            <w:rStyle w:val="Hyperlink"/>
                            <w:rFonts w:ascii="Segoe UI" w:hAnsi="Segoe UI" w:cs="Segoe UI"/>
                            <w:sz w:val="24"/>
                            <w:szCs w:val="24"/>
                          </w:rPr>
                          <w:t>sara.richie@wisc.edu</w:t>
                        </w:r>
                      </w:hyperlink>
                      <w:r w:rsidRPr="00B23854">
                        <w:rPr>
                          <w:rFonts w:ascii="Segoe UI" w:hAnsi="Segoe UI" w:cs="Segoe UI"/>
                          <w:color w:val="44546A" w:themeColor="text2"/>
                          <w:sz w:val="24"/>
                          <w:szCs w:val="24"/>
                        </w:rPr>
                        <w:t xml:space="preserve"> </w:t>
                      </w:r>
                    </w:p>
                    <w:p w14:paraId="7090DD71" w14:textId="77777777" w:rsidR="00B23854" w:rsidRPr="00B23854" w:rsidRDefault="00B23854" w:rsidP="00B23854">
                      <w:pPr>
                        <w:rPr>
                          <w:rFonts w:ascii="Segoe UI" w:hAnsi="Segoe UI" w:cs="Segoe UI"/>
                          <w:color w:val="44546A" w:themeColor="text2"/>
                          <w:sz w:val="24"/>
                          <w:szCs w:val="24"/>
                        </w:rPr>
                      </w:pPr>
                      <w:r w:rsidRPr="00B23854">
                        <w:rPr>
                          <w:rFonts w:ascii="Segoe UI" w:hAnsi="Segoe UI" w:cs="Segoe UI"/>
                          <w:b/>
                          <w:bCs/>
                          <w:color w:val="44546A" w:themeColor="text2"/>
                          <w:sz w:val="24"/>
                          <w:szCs w:val="24"/>
                        </w:rPr>
                        <w:t>Admin:</w:t>
                      </w:r>
                      <w:r w:rsidRPr="00B23854">
                        <w:rPr>
                          <w:rFonts w:ascii="Segoe UI" w:hAnsi="Segoe UI" w:cs="Segoe UI"/>
                          <w:color w:val="44546A" w:themeColor="text2"/>
                          <w:sz w:val="24"/>
                          <w:szCs w:val="24"/>
                        </w:rPr>
                        <w:t xml:space="preserve"> Dan </w:t>
                      </w:r>
                      <w:proofErr w:type="spellStart"/>
                      <w:r w:rsidRPr="00B23854">
                        <w:rPr>
                          <w:rFonts w:ascii="Segoe UI" w:hAnsi="Segoe UI" w:cs="Segoe UI"/>
                          <w:color w:val="44546A" w:themeColor="text2"/>
                          <w:sz w:val="24"/>
                          <w:szCs w:val="24"/>
                        </w:rPr>
                        <w:t>DeValve</w:t>
                      </w:r>
                      <w:proofErr w:type="spellEnd"/>
                      <w:r w:rsidRPr="00B23854">
                        <w:rPr>
                          <w:rFonts w:ascii="Segoe UI" w:hAnsi="Segoe UI" w:cs="Segoe UI"/>
                          <w:color w:val="44546A" w:themeColor="text2"/>
                          <w:sz w:val="24"/>
                          <w:szCs w:val="24"/>
                        </w:rPr>
                        <w:t xml:space="preserve"> </w:t>
                      </w:r>
                      <w:hyperlink r:id="rId10" w:history="1">
                        <w:r w:rsidRPr="00B23854">
                          <w:rPr>
                            <w:rStyle w:val="Hyperlink"/>
                            <w:rFonts w:ascii="Segoe UI" w:hAnsi="Segoe UI" w:cs="Segoe UI"/>
                            <w:sz w:val="23"/>
                            <w:szCs w:val="23"/>
                          </w:rPr>
                          <w:t>daniel.devalve@dhs.wisconsin.gov</w:t>
                        </w:r>
                      </w:hyperlink>
                      <w:r w:rsidRPr="00B23854">
                        <w:rPr>
                          <w:rFonts w:ascii="Segoe UI" w:hAnsi="Segoe UI" w:cs="Segoe UI"/>
                          <w:color w:val="44546A" w:themeColor="text2"/>
                          <w:sz w:val="24"/>
                          <w:szCs w:val="24"/>
                        </w:rPr>
                        <w:t xml:space="preserve"> </w:t>
                      </w:r>
                    </w:p>
                    <w:p w14:paraId="6A817A67" w14:textId="77777777" w:rsidR="003D3FBD" w:rsidRDefault="003D3FBD" w:rsidP="003D3FBD">
                      <w:pPr>
                        <w:rPr>
                          <w:rStyle w:val="Hyperlink"/>
                          <w:rFonts w:ascii="Segoe UI" w:hAnsi="Segoe UI" w:cs="Segoe UI"/>
                          <w:color w:val="auto"/>
                          <w:sz w:val="23"/>
                          <w:szCs w:val="23"/>
                        </w:rPr>
                      </w:pPr>
                    </w:p>
                    <w:p w14:paraId="4717BA52" w14:textId="7274161E" w:rsidR="003D3FBD" w:rsidRPr="003D3FBD" w:rsidRDefault="003D3FBD" w:rsidP="003D3FBD">
                      <w:pPr>
                        <w:rPr>
                          <w:rStyle w:val="Hyperlink"/>
                          <w:rFonts w:ascii="Segoe UI" w:hAnsi="Segoe UI" w:cs="Segoe UI"/>
                          <w:color w:val="auto"/>
                          <w:sz w:val="23"/>
                          <w:szCs w:val="23"/>
                        </w:rPr>
                      </w:pPr>
                      <w:r>
                        <w:rPr>
                          <w:rStyle w:val="Hyperlink"/>
                          <w:rFonts w:ascii="Segoe UI" w:hAnsi="Segoe UI" w:cs="Segoe UI"/>
                          <w:color w:val="auto"/>
                          <w:sz w:val="23"/>
                          <w:szCs w:val="23"/>
                          <w:u w:val="none"/>
                        </w:rPr>
                        <w:t xml:space="preserve">                                       </w:t>
                      </w:r>
                      <w:r w:rsidRPr="003D3FBD">
                        <w:rPr>
                          <w:rStyle w:val="Hyperlink"/>
                          <w:rFonts w:ascii="Segoe UI" w:hAnsi="Segoe UI" w:cs="Segoe UI"/>
                          <w:color w:val="auto"/>
                          <w:sz w:val="23"/>
                          <w:szCs w:val="23"/>
                          <w:u w:val="none"/>
                        </w:rPr>
                        <w:t>3/2022</w:t>
                      </w:r>
                    </w:p>
                    <w:p w14:paraId="4CAA994B" w14:textId="77777777" w:rsidR="003D3FBD" w:rsidRPr="003D3FBD" w:rsidRDefault="003D3FBD" w:rsidP="003D3FBD">
                      <w:pPr>
                        <w:rPr>
                          <w:rFonts w:ascii="Segoe UI" w:hAnsi="Segoe UI" w:cs="Segoe UI"/>
                          <w:sz w:val="23"/>
                          <w:szCs w:val="23"/>
                        </w:rPr>
                      </w:pPr>
                    </w:p>
                    <w:p w14:paraId="0EA1C504" w14:textId="77777777" w:rsidR="003D3FBD" w:rsidRPr="003D3FBD" w:rsidRDefault="003D3FBD">
                      <w:pPr>
                        <w:rPr>
                          <w:rFonts w:ascii="Segoe UI" w:hAnsi="Segoe UI" w:cs="Segoe UI"/>
                        </w:rPr>
                      </w:pPr>
                    </w:p>
                  </w:txbxContent>
                </v:textbox>
              </v:shape>
            </w:pict>
          </mc:Fallback>
        </mc:AlternateContent>
      </w:r>
      <w:r w:rsidR="003D3FBD">
        <w:rPr>
          <w:noProof/>
        </w:rPr>
        <mc:AlternateContent>
          <mc:Choice Requires="wps">
            <w:drawing>
              <wp:anchor distT="0" distB="0" distL="114300" distR="114300" simplePos="0" relativeHeight="251659264" behindDoc="0" locked="0" layoutInCell="1" allowOverlap="1" wp14:anchorId="4F306178" wp14:editId="73D4EF8B">
                <wp:simplePos x="0" y="0"/>
                <wp:positionH relativeFrom="column">
                  <wp:posOffset>381000</wp:posOffset>
                </wp:positionH>
                <wp:positionV relativeFrom="paragraph">
                  <wp:posOffset>2216150</wp:posOffset>
                </wp:positionV>
                <wp:extent cx="4749800" cy="768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49800" cy="7683500"/>
                        </a:xfrm>
                        <a:prstGeom prst="rect">
                          <a:avLst/>
                        </a:prstGeom>
                        <a:solidFill>
                          <a:schemeClr val="lt1"/>
                        </a:solidFill>
                        <a:ln w="6350">
                          <a:noFill/>
                        </a:ln>
                      </wps:spPr>
                      <wps:txbx>
                        <w:txbxContent>
                          <w:p w14:paraId="12F6FD81" w14:textId="77777777" w:rsidR="00B23854" w:rsidRPr="00B23854" w:rsidRDefault="00B23854" w:rsidP="00B23854">
                            <w:pPr>
                              <w:rPr>
                                <w:rFonts w:ascii="Segoe UI" w:hAnsi="Segoe UI" w:cs="Segoe UI"/>
                                <w:sz w:val="24"/>
                                <w:szCs w:val="24"/>
                              </w:rPr>
                            </w:pPr>
                            <w:r w:rsidRPr="00B23854">
                              <w:rPr>
                                <w:rFonts w:ascii="Segoe UI" w:hAnsi="Segoe UI" w:cs="Segoe UI"/>
                                <w:sz w:val="24"/>
                                <w:szCs w:val="24"/>
                              </w:rPr>
                              <w:t xml:space="preserve">The Access &amp; Detection workgroup seeks to detect or identify older adults and adults with disabilities who are socially isolated and lonely by creating meaningful authentic engagement opportunities and providing access to detection measures, appropriate resources, and evidence-based interventions. </w:t>
                            </w:r>
                          </w:p>
                          <w:p w14:paraId="2867EDD2" w14:textId="77777777" w:rsidR="00B23854" w:rsidRPr="00B23854" w:rsidRDefault="00B23854" w:rsidP="00B23854">
                            <w:pPr>
                              <w:rPr>
                                <w:rFonts w:ascii="Segoe UI" w:hAnsi="Segoe UI" w:cs="Segoe UI"/>
                                <w:b/>
                                <w:sz w:val="24"/>
                                <w:szCs w:val="24"/>
                              </w:rPr>
                            </w:pPr>
                            <w:r w:rsidRPr="00B23854">
                              <w:rPr>
                                <w:rFonts w:ascii="Segoe UI" w:hAnsi="Segoe UI" w:cs="Segoe UI"/>
                                <w:b/>
                                <w:sz w:val="24"/>
                                <w:szCs w:val="24"/>
                              </w:rPr>
                              <w:t>Our goals are to:</w:t>
                            </w:r>
                          </w:p>
                          <w:p w14:paraId="361B4E5B"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Identify older adults and adults with disabilities that are experiencing effects of isolation and loneliness</w:t>
                            </w:r>
                          </w:p>
                          <w:p w14:paraId="5099D452"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Explore healthcare organization and/or primary care providers that are collecting isolation and loneliness data</w:t>
                            </w:r>
                          </w:p>
                          <w:p w14:paraId="387330C5"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Increase access to social isolation and loneliness resources for consumers and professionals</w:t>
                            </w:r>
                          </w:p>
                          <w:p w14:paraId="3622CD62"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Evaluate existing evidence-based and research-informed workshops to assess impact on isolation and loneliness</w:t>
                            </w:r>
                          </w:p>
                          <w:p w14:paraId="702DFDF1"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 xml:space="preserve">Strengthen an equitable approach to social isolation, loneliness, and connectedness across Wisconsin. </w:t>
                            </w:r>
                          </w:p>
                          <w:p w14:paraId="2F74027C" w14:textId="77777777" w:rsidR="00B23854" w:rsidRPr="00B23854" w:rsidRDefault="00B23854" w:rsidP="00B23854">
                            <w:pPr>
                              <w:rPr>
                                <w:rFonts w:ascii="Segoe UI" w:hAnsi="Segoe UI" w:cs="Segoe UI"/>
                                <w:b/>
                                <w:sz w:val="28"/>
                                <w:szCs w:val="28"/>
                              </w:rPr>
                            </w:pPr>
                            <w:r w:rsidRPr="00B23854">
                              <w:rPr>
                                <w:rFonts w:ascii="Segoe UI" w:hAnsi="Segoe UI" w:cs="Segoe UI"/>
                                <w:b/>
                                <w:sz w:val="28"/>
                                <w:szCs w:val="28"/>
                              </w:rPr>
                              <w:t>Workgroup Updates</w:t>
                            </w:r>
                          </w:p>
                          <w:p w14:paraId="1090134F" w14:textId="77777777" w:rsidR="00B23854" w:rsidRPr="00B23854" w:rsidRDefault="00B23854" w:rsidP="00B23854">
                            <w:pPr>
                              <w:rPr>
                                <w:rFonts w:ascii="Segoe UI" w:hAnsi="Segoe UI" w:cs="Segoe UI"/>
                                <w:sz w:val="24"/>
                                <w:szCs w:val="40"/>
                              </w:rPr>
                            </w:pPr>
                            <w:r w:rsidRPr="00B23854">
                              <w:rPr>
                                <w:rFonts w:ascii="Segoe UI" w:hAnsi="Segoe UI" w:cs="Segoe UI"/>
                                <w:sz w:val="24"/>
                                <w:szCs w:val="40"/>
                              </w:rPr>
                              <w:t xml:space="preserve">The workgroup has identified the UCLA Loneliness Scale as an evidence-based tool to detect isolation and loneliness. The workgroup recommends use of the three-question UCLA tool to detect isolation and loneliness in most healthcare, </w:t>
                            </w:r>
                            <w:proofErr w:type="gramStart"/>
                            <w:r w:rsidRPr="00B23854">
                              <w:rPr>
                                <w:rFonts w:ascii="Segoe UI" w:hAnsi="Segoe UI" w:cs="Segoe UI"/>
                                <w:sz w:val="24"/>
                                <w:szCs w:val="40"/>
                              </w:rPr>
                              <w:t>community</w:t>
                            </w:r>
                            <w:proofErr w:type="gramEnd"/>
                            <w:r w:rsidRPr="00B23854">
                              <w:rPr>
                                <w:rFonts w:ascii="Segoe UI" w:hAnsi="Segoe UI" w:cs="Segoe UI"/>
                                <w:sz w:val="24"/>
                                <w:szCs w:val="40"/>
                              </w:rPr>
                              <w:t xml:space="preserve"> and research settings. </w:t>
                            </w:r>
                          </w:p>
                          <w:p w14:paraId="02418363" w14:textId="1CFD4752" w:rsidR="00B23854" w:rsidRPr="00B23854" w:rsidRDefault="00B23854" w:rsidP="00B23854">
                            <w:pPr>
                              <w:rPr>
                                <w:rFonts w:ascii="Segoe UI" w:hAnsi="Segoe UI" w:cs="Segoe UI"/>
                                <w:sz w:val="24"/>
                                <w:szCs w:val="40"/>
                              </w:rPr>
                            </w:pPr>
                            <w:r w:rsidRPr="00B23854">
                              <w:rPr>
                                <w:rFonts w:ascii="Segoe UI" w:hAnsi="Segoe UI" w:cs="Segoe UI"/>
                                <w:sz w:val="24"/>
                                <w:szCs w:val="40"/>
                              </w:rPr>
                              <w:t xml:space="preserve">The work group will be adding questions regarding social isolation and loneliness to participant evaluation forms for the </w:t>
                            </w:r>
                            <w:proofErr w:type="spellStart"/>
                            <w:r w:rsidRPr="00B23854">
                              <w:rPr>
                                <w:rFonts w:ascii="Segoe UI" w:hAnsi="Segoe UI" w:cs="Segoe UI"/>
                                <w:sz w:val="24"/>
                                <w:szCs w:val="40"/>
                              </w:rPr>
                              <w:t>StrongBodies</w:t>
                            </w:r>
                            <w:proofErr w:type="spellEnd"/>
                            <w:r w:rsidRPr="00B23854">
                              <w:rPr>
                                <w:rFonts w:ascii="Segoe UI" w:hAnsi="Segoe UI" w:cs="Segoe UI"/>
                                <w:sz w:val="24"/>
                                <w:szCs w:val="40"/>
                              </w:rPr>
                              <w:t xml:space="preserve"> and Aging Mastery Programs in Wisconsin. Data will be evaluated to determine the role high-level evidence</w:t>
                            </w:r>
                            <w:r>
                              <w:rPr>
                                <w:rFonts w:ascii="Segoe UI" w:hAnsi="Segoe UI" w:cs="Segoe UI"/>
                                <w:sz w:val="24"/>
                                <w:szCs w:val="40"/>
                              </w:rPr>
                              <w:t>-</w:t>
                            </w:r>
                            <w:r w:rsidRPr="00B23854">
                              <w:rPr>
                                <w:rFonts w:ascii="Segoe UI" w:hAnsi="Segoe UI" w:cs="Segoe UI"/>
                                <w:sz w:val="24"/>
                                <w:szCs w:val="40"/>
                              </w:rPr>
                              <w:t>based programming plays in reducing social isolation and loneliness.</w:t>
                            </w:r>
                          </w:p>
                          <w:p w14:paraId="265A1D98" w14:textId="77777777" w:rsidR="00B23854" w:rsidRPr="00B23854" w:rsidRDefault="00B23854" w:rsidP="00B23854">
                            <w:pPr>
                              <w:rPr>
                                <w:rFonts w:ascii="Segoe UI" w:hAnsi="Segoe UI" w:cs="Segoe UI"/>
                                <w:sz w:val="24"/>
                                <w:szCs w:val="40"/>
                              </w:rPr>
                            </w:pPr>
                            <w:r w:rsidRPr="00B23854">
                              <w:rPr>
                                <w:rFonts w:ascii="Segoe UI" w:hAnsi="Segoe UI" w:cs="Segoe UI"/>
                                <w:sz w:val="24"/>
                                <w:szCs w:val="40"/>
                              </w:rPr>
                              <w:t>The workgroup is updating manuals and guides to support community-based methods of reducing isolation and loneliness.</w:t>
                            </w:r>
                          </w:p>
                          <w:p w14:paraId="3E74DD9D" w14:textId="602B57CD" w:rsidR="003D3FBD" w:rsidRPr="00B23854" w:rsidRDefault="003D3FBD">
                            <w:pP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06178" id="Text Box 2" o:spid="_x0000_s1027" type="#_x0000_t202" style="position:absolute;margin-left:30pt;margin-top:174.5pt;width:374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" fillcolor="white [3201]" stroked="f" strokeweight=".5pt">
                <v:textbox>
                  <w:txbxContent>
                    <w:p w14:paraId="12F6FD81" w14:textId="77777777" w:rsidR="00B23854" w:rsidRPr="00B23854" w:rsidRDefault="00B23854" w:rsidP="00B23854">
                      <w:pPr>
                        <w:rPr>
                          <w:rFonts w:ascii="Segoe UI" w:hAnsi="Segoe UI" w:cs="Segoe UI"/>
                          <w:sz w:val="24"/>
                          <w:szCs w:val="24"/>
                        </w:rPr>
                      </w:pPr>
                      <w:r w:rsidRPr="00B23854">
                        <w:rPr>
                          <w:rFonts w:ascii="Segoe UI" w:hAnsi="Segoe UI" w:cs="Segoe UI"/>
                          <w:sz w:val="24"/>
                          <w:szCs w:val="24"/>
                        </w:rPr>
                        <w:t xml:space="preserve">The Access &amp; Detection workgroup seeks to detect or identify older adults and adults with disabilities who are socially isolated and lonely by creating meaningful authentic engagement opportunities and providing access to detection measures, appropriate resources, and evidence-based interventions. </w:t>
                      </w:r>
                    </w:p>
                    <w:p w14:paraId="2867EDD2" w14:textId="77777777" w:rsidR="00B23854" w:rsidRPr="00B23854" w:rsidRDefault="00B23854" w:rsidP="00B23854">
                      <w:pPr>
                        <w:rPr>
                          <w:rFonts w:ascii="Segoe UI" w:hAnsi="Segoe UI" w:cs="Segoe UI"/>
                          <w:b/>
                          <w:sz w:val="24"/>
                          <w:szCs w:val="24"/>
                        </w:rPr>
                      </w:pPr>
                      <w:r w:rsidRPr="00B23854">
                        <w:rPr>
                          <w:rFonts w:ascii="Segoe UI" w:hAnsi="Segoe UI" w:cs="Segoe UI"/>
                          <w:b/>
                          <w:sz w:val="24"/>
                          <w:szCs w:val="24"/>
                        </w:rPr>
                        <w:t>Our goals are to:</w:t>
                      </w:r>
                    </w:p>
                    <w:p w14:paraId="361B4E5B"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Identify older adults and adults with disabilities that are experiencing effects of isolation and loneliness</w:t>
                      </w:r>
                    </w:p>
                    <w:p w14:paraId="5099D452"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Explore healthcare organization and/or primary care providers that are collecting isolation and loneliness data</w:t>
                      </w:r>
                    </w:p>
                    <w:p w14:paraId="387330C5"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Increase access to social isolation and loneliness resources for consumers and professionals</w:t>
                      </w:r>
                    </w:p>
                    <w:p w14:paraId="3622CD62"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Evaluate existing evidence-based and research-informed workshops to assess impact on isolation and loneliness</w:t>
                      </w:r>
                    </w:p>
                    <w:p w14:paraId="702DFDF1" w14:textId="77777777" w:rsidR="00B23854" w:rsidRPr="00B23854" w:rsidRDefault="00B23854" w:rsidP="00B23854">
                      <w:pPr>
                        <w:pStyle w:val="ListParagraph"/>
                        <w:numPr>
                          <w:ilvl w:val="0"/>
                          <w:numId w:val="2"/>
                        </w:numPr>
                        <w:spacing w:line="256" w:lineRule="auto"/>
                        <w:rPr>
                          <w:rFonts w:ascii="Segoe UI" w:hAnsi="Segoe UI" w:cs="Segoe UI"/>
                          <w:sz w:val="24"/>
                          <w:szCs w:val="24"/>
                        </w:rPr>
                      </w:pPr>
                      <w:r w:rsidRPr="00B23854">
                        <w:rPr>
                          <w:rFonts w:ascii="Segoe UI" w:hAnsi="Segoe UI" w:cs="Segoe UI"/>
                          <w:sz w:val="24"/>
                          <w:szCs w:val="24"/>
                        </w:rPr>
                        <w:t xml:space="preserve">Strengthen an equitable approach to social isolation, loneliness, and connectedness across Wisconsin. </w:t>
                      </w:r>
                    </w:p>
                    <w:p w14:paraId="2F74027C" w14:textId="77777777" w:rsidR="00B23854" w:rsidRPr="00B23854" w:rsidRDefault="00B23854" w:rsidP="00B23854">
                      <w:pPr>
                        <w:rPr>
                          <w:rFonts w:ascii="Segoe UI" w:hAnsi="Segoe UI" w:cs="Segoe UI"/>
                          <w:b/>
                          <w:sz w:val="28"/>
                          <w:szCs w:val="28"/>
                        </w:rPr>
                      </w:pPr>
                      <w:r w:rsidRPr="00B23854">
                        <w:rPr>
                          <w:rFonts w:ascii="Segoe UI" w:hAnsi="Segoe UI" w:cs="Segoe UI"/>
                          <w:b/>
                          <w:sz w:val="28"/>
                          <w:szCs w:val="28"/>
                        </w:rPr>
                        <w:t>Workgroup Updates</w:t>
                      </w:r>
                    </w:p>
                    <w:p w14:paraId="1090134F" w14:textId="77777777" w:rsidR="00B23854" w:rsidRPr="00B23854" w:rsidRDefault="00B23854" w:rsidP="00B23854">
                      <w:pPr>
                        <w:rPr>
                          <w:rFonts w:ascii="Segoe UI" w:hAnsi="Segoe UI" w:cs="Segoe UI"/>
                          <w:sz w:val="24"/>
                          <w:szCs w:val="40"/>
                        </w:rPr>
                      </w:pPr>
                      <w:r w:rsidRPr="00B23854">
                        <w:rPr>
                          <w:rFonts w:ascii="Segoe UI" w:hAnsi="Segoe UI" w:cs="Segoe UI"/>
                          <w:sz w:val="24"/>
                          <w:szCs w:val="40"/>
                        </w:rPr>
                        <w:t xml:space="preserve">The workgroup has identified the UCLA Loneliness Scale as an evidence-based tool to detect isolation and loneliness. The workgroup recommends use of the three-question UCLA tool to detect isolation and loneliness in most healthcare, </w:t>
                      </w:r>
                      <w:proofErr w:type="gramStart"/>
                      <w:r w:rsidRPr="00B23854">
                        <w:rPr>
                          <w:rFonts w:ascii="Segoe UI" w:hAnsi="Segoe UI" w:cs="Segoe UI"/>
                          <w:sz w:val="24"/>
                          <w:szCs w:val="40"/>
                        </w:rPr>
                        <w:t>community</w:t>
                      </w:r>
                      <w:proofErr w:type="gramEnd"/>
                      <w:r w:rsidRPr="00B23854">
                        <w:rPr>
                          <w:rFonts w:ascii="Segoe UI" w:hAnsi="Segoe UI" w:cs="Segoe UI"/>
                          <w:sz w:val="24"/>
                          <w:szCs w:val="40"/>
                        </w:rPr>
                        <w:t xml:space="preserve"> and research settings. </w:t>
                      </w:r>
                    </w:p>
                    <w:p w14:paraId="02418363" w14:textId="1CFD4752" w:rsidR="00B23854" w:rsidRPr="00B23854" w:rsidRDefault="00B23854" w:rsidP="00B23854">
                      <w:pPr>
                        <w:rPr>
                          <w:rFonts w:ascii="Segoe UI" w:hAnsi="Segoe UI" w:cs="Segoe UI"/>
                          <w:sz w:val="24"/>
                          <w:szCs w:val="40"/>
                        </w:rPr>
                      </w:pPr>
                      <w:r w:rsidRPr="00B23854">
                        <w:rPr>
                          <w:rFonts w:ascii="Segoe UI" w:hAnsi="Segoe UI" w:cs="Segoe UI"/>
                          <w:sz w:val="24"/>
                          <w:szCs w:val="40"/>
                        </w:rPr>
                        <w:t xml:space="preserve">The work group will be adding questions regarding social isolation and loneliness to participant evaluation forms for the </w:t>
                      </w:r>
                      <w:proofErr w:type="spellStart"/>
                      <w:r w:rsidRPr="00B23854">
                        <w:rPr>
                          <w:rFonts w:ascii="Segoe UI" w:hAnsi="Segoe UI" w:cs="Segoe UI"/>
                          <w:sz w:val="24"/>
                          <w:szCs w:val="40"/>
                        </w:rPr>
                        <w:t>StrongBodies</w:t>
                      </w:r>
                      <w:proofErr w:type="spellEnd"/>
                      <w:r w:rsidRPr="00B23854">
                        <w:rPr>
                          <w:rFonts w:ascii="Segoe UI" w:hAnsi="Segoe UI" w:cs="Segoe UI"/>
                          <w:sz w:val="24"/>
                          <w:szCs w:val="40"/>
                        </w:rPr>
                        <w:t xml:space="preserve"> and Aging Mastery Programs in Wisconsin. Data will be evaluated to determine the role high-level evidence</w:t>
                      </w:r>
                      <w:r>
                        <w:rPr>
                          <w:rFonts w:ascii="Segoe UI" w:hAnsi="Segoe UI" w:cs="Segoe UI"/>
                          <w:sz w:val="24"/>
                          <w:szCs w:val="40"/>
                        </w:rPr>
                        <w:t>-</w:t>
                      </w:r>
                      <w:r w:rsidRPr="00B23854">
                        <w:rPr>
                          <w:rFonts w:ascii="Segoe UI" w:hAnsi="Segoe UI" w:cs="Segoe UI"/>
                          <w:sz w:val="24"/>
                          <w:szCs w:val="40"/>
                        </w:rPr>
                        <w:t>based programming plays in reducing social isolation and loneliness.</w:t>
                      </w:r>
                    </w:p>
                    <w:p w14:paraId="265A1D98" w14:textId="77777777" w:rsidR="00B23854" w:rsidRPr="00B23854" w:rsidRDefault="00B23854" w:rsidP="00B23854">
                      <w:pPr>
                        <w:rPr>
                          <w:rFonts w:ascii="Segoe UI" w:hAnsi="Segoe UI" w:cs="Segoe UI"/>
                          <w:sz w:val="24"/>
                          <w:szCs w:val="40"/>
                        </w:rPr>
                      </w:pPr>
                      <w:r w:rsidRPr="00B23854">
                        <w:rPr>
                          <w:rFonts w:ascii="Segoe UI" w:hAnsi="Segoe UI" w:cs="Segoe UI"/>
                          <w:sz w:val="24"/>
                          <w:szCs w:val="40"/>
                        </w:rPr>
                        <w:t>The workgroup is updating manuals and guides to support community-based methods of reducing isolation and loneliness.</w:t>
                      </w:r>
                    </w:p>
                    <w:p w14:paraId="3E74DD9D" w14:textId="602B57CD" w:rsidR="003D3FBD" w:rsidRPr="00B23854" w:rsidRDefault="003D3FBD">
                      <w:pPr>
                        <w:rPr>
                          <w:rFonts w:ascii="Segoe UI" w:hAnsi="Segoe UI" w:cs="Segoe UI"/>
                        </w:rPr>
                      </w:pPr>
                    </w:p>
                  </w:txbxContent>
                </v:textbox>
              </v:shape>
            </w:pict>
          </mc:Fallback>
        </mc:AlternateContent>
      </w:r>
      <w:r w:rsidR="00B23854">
        <w:rPr>
          <w:noProof/>
        </w:rPr>
        <w:drawing>
          <wp:inline distT="0" distB="0" distL="0" distR="0" wp14:anchorId="10418A28" wp14:editId="107BC58B">
            <wp:extent cx="7772416" cy="10058420"/>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16" cy="10058420"/>
                    </a:xfrm>
                    <a:prstGeom prst="rect">
                      <a:avLst/>
                    </a:prstGeom>
                  </pic:spPr>
                </pic:pic>
              </a:graphicData>
            </a:graphic>
          </wp:inline>
        </w:drawing>
      </w:r>
    </w:p>
    <w:sectPr w:rsidR="00A85930" w:rsidSect="003D3FB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790C"/>
    <w:multiLevelType w:val="hybridMultilevel"/>
    <w:tmpl w:val="0C50A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BD"/>
    <w:rsid w:val="003D3FBD"/>
    <w:rsid w:val="00893E12"/>
    <w:rsid w:val="00A85930"/>
    <w:rsid w:val="00B2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4D87"/>
  <w15:chartTrackingRefBased/>
  <w15:docId w15:val="{3FA364C0-743F-4F87-9D53-A7CE199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BD"/>
    <w:pPr>
      <w:ind w:left="720"/>
      <w:contextualSpacing/>
    </w:pPr>
  </w:style>
  <w:style w:type="character" w:styleId="Hyperlink">
    <w:name w:val="Hyperlink"/>
    <w:basedOn w:val="DefaultParagraphFont"/>
    <w:uiPriority w:val="99"/>
    <w:unhideWhenUsed/>
    <w:rsid w:val="003D3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1583">
      <w:bodyDiv w:val="1"/>
      <w:marLeft w:val="0"/>
      <w:marRight w:val="0"/>
      <w:marTop w:val="0"/>
      <w:marBottom w:val="0"/>
      <w:divBdr>
        <w:top w:val="none" w:sz="0" w:space="0" w:color="auto"/>
        <w:left w:val="none" w:sz="0" w:space="0" w:color="auto"/>
        <w:bottom w:val="none" w:sz="0" w:space="0" w:color="auto"/>
        <w:right w:val="none" w:sz="0" w:space="0" w:color="auto"/>
      </w:divBdr>
    </w:div>
    <w:div w:id="17489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sullivan@gwa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devalve@dhs.wiscons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richie@wisc.edu" TargetMode="External"/><Relationship Id="rId11" Type="http://schemas.openxmlformats.org/officeDocument/2006/relationships/image" Target="media/image1.png"/><Relationship Id="rId5" Type="http://schemas.openxmlformats.org/officeDocument/2006/relationships/hyperlink" Target="mailto:angela.sullivan@gwaar.org" TargetMode="External"/><Relationship Id="rId10" Type="http://schemas.openxmlformats.org/officeDocument/2006/relationships/hyperlink" Target="mailto:daniel.devalve@dhs.wisconsin.gov" TargetMode="External"/><Relationship Id="rId4" Type="http://schemas.openxmlformats.org/officeDocument/2006/relationships/webSettings" Target="webSettings.xml"/><Relationship Id="rId9" Type="http://schemas.openxmlformats.org/officeDocument/2006/relationships/hyperlink" Target="mailto:sara.richie@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Krasnowski</dc:creator>
  <cp:keywords/>
  <dc:description/>
  <cp:lastModifiedBy>Kris Krasnowski</cp:lastModifiedBy>
  <cp:revision>3</cp:revision>
  <dcterms:created xsi:type="dcterms:W3CDTF">2022-03-03T20:11:00Z</dcterms:created>
  <dcterms:modified xsi:type="dcterms:W3CDTF">2022-03-03T20:17:00Z</dcterms:modified>
</cp:coreProperties>
</file>